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E1" w:rsidRPr="00F63AE1" w:rsidRDefault="00F63AE1" w:rsidP="00F63AE1">
      <w:pPr>
        <w:shd w:val="clear" w:color="auto" w:fill="FFFFFF" w:themeFill="background1"/>
        <w:spacing w:after="0" w:line="240" w:lineRule="auto"/>
        <w:ind w:right="438"/>
        <w:jc w:val="center"/>
        <w:outlineLvl w:val="0"/>
        <w:rPr>
          <w:rFonts w:ascii="Times New Roman" w:eastAsia="Times New Roman" w:hAnsi="Times New Roman" w:cs="Times New Roman"/>
          <w:b/>
          <w:bCs/>
          <w:color w:val="0066CC"/>
          <w:kern w:val="36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b/>
          <w:bCs/>
          <w:color w:val="0066CC"/>
          <w:kern w:val="36"/>
          <w:sz w:val="24"/>
          <w:szCs w:val="24"/>
          <w:lang w:eastAsia="ru-RU"/>
        </w:rPr>
        <w:t>Из опыта работы "Нивелирование высокого уровня тревожности детей дошкольного возраста 5-7 лет средствами сенсорной комнаты"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Нивелирование высокого уровня тревожности детей дошкольного возраста 5-7 лет средствами сенсорной комнаты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тревожных и застенчивых детей является наиболее острой в современной дошкольной психологии. Такие дети, в отличие от своих сверстников, очень болезненно реагируют на какие-либо изменения в их жизни, а ведь любой ребенок рано или поздно сталкивается с другими детьми, новой обстановкой. Механизм тревожности заключается в том, что ребенок находится в постоянном ожидании неприятностей, он не ждет ничего хорошего от окружающих. Легко представить какие сложности будет испытывать такой ребенок в школе, в учебном заведении, да и вообще во взрослой жизни в целом. Не до конца изучены и пути коррекции тревожного поведения детей дошкольного возраста. В нашем дошкольном учреждении была разработана система работы по нивелированию тревожного поведения детей старшего дошкольного возраста.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с детьми в сенсорной комнате мы заметили, что интерактивное оборудование активизирует интерес детей, стимулирует их исследовательские действия, способствует развитию тактильной чувствительности. Спокойная, доброжелательная обстановка в сочетании с мощным положительным влиянием интерактивного оборудования способствует появлению у детей ощущения защищенности, спокойствия и уверенности в себе.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среда сенсорной комнаты – это волшебная сказка, в которой все журчит, звучит, переливается, манит, ненавязчиво заставляет забыть страхи, успокаивает. Специальное оборудование, установленное в сенсорной комнате, воздействует на все органы чувств ребенка. Лежа в сухом бассейне или на мягких пуфиках, в волнах медленно плывущего света, слушая успокаивающую музыку, вдыхая ароматы лечебных трав, ребенок сам становится героем сказки. Ощущение полной безопасности, комфорта, загадочности наилучшим образом способствует установлению  спокойных, доверительных отношений между ним и психологом.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занятия, проводимые в сенсорной комнате, проходятся в игровой форме. Обязательно учитываются индивидуальные потребности ребёнка. Время занятий – до 30 минут. Дети занимаются по подгруппам по 4 – 6 человек и индивидуально.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детьми направлена не только на решение проблем обучения и воспитания детей. Она предполагает выявление, коррекцию и ликвидацию всех неблагоприятных по</w:t>
      </w: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следствий с целью повышения функциональных и адаптационных возможностей организма, успешного и правильного формирова</w:t>
      </w: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мировоззрения, адекватной и безболезненной интеграции в социум. Для каждого ребенка занятия в сенсорной комнате являются откликом на его внутреннее стремление к полноценному разви</w:t>
      </w: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тию. С разной степенью интенсивности такое развитие в процессе занятий происходит у каждого ребенка.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организации работы по изменению высокого уровня тревожности детей интерактивными средствами сенсорной комнаты, использовались следующие методы и формы работы:</w:t>
      </w:r>
    </w:p>
    <w:p w:rsidR="00F63AE1" w:rsidRPr="00F63AE1" w:rsidRDefault="00F63AE1" w:rsidP="00F63A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занятий по ознакомлению дошкольников с эмоциями.</w:t>
      </w:r>
    </w:p>
    <w:p w:rsidR="00F63AE1" w:rsidRPr="00F63AE1" w:rsidRDefault="00F63AE1" w:rsidP="00F63A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Игры, игровые упражнения по развитию умения адекватно выражать свои эмоции.</w:t>
      </w:r>
    </w:p>
    <w:p w:rsidR="00F63AE1" w:rsidRPr="00F63AE1" w:rsidRDefault="00F63AE1" w:rsidP="00F63A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Релаксационные упражнения, направленные на обучение способам расслабления.</w:t>
      </w:r>
    </w:p>
    <w:p w:rsidR="00F63AE1" w:rsidRPr="00F63AE1" w:rsidRDefault="00F63AE1" w:rsidP="00F63A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Проигрывание проблемных ситуаций, с использованием техник 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психодрамы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AE1" w:rsidRPr="00F63AE1" w:rsidRDefault="00F63AE1" w:rsidP="00F63A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для развития коммуникативных навыков.</w:t>
      </w:r>
    </w:p>
    <w:p w:rsidR="00F63AE1" w:rsidRPr="00F63AE1" w:rsidRDefault="00F63AE1" w:rsidP="00F63A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спектакля (театра теней)</w:t>
      </w:r>
    </w:p>
    <w:p w:rsidR="00F63AE1" w:rsidRPr="00F63AE1" w:rsidRDefault="00F63AE1" w:rsidP="00F63A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Визуализация источника тревоги (рисование причины тревоги)</w:t>
      </w:r>
    </w:p>
    <w:p w:rsidR="00F63AE1" w:rsidRPr="00F63AE1" w:rsidRDefault="00F63AE1" w:rsidP="00F63A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элементов 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художественных произведений с ярко прорисованными характерологическими чертами героев и явным разрешением проблем</w:t>
      </w:r>
    </w:p>
    <w:p w:rsidR="00F63AE1" w:rsidRPr="00F63AE1" w:rsidRDefault="00F63AE1" w:rsidP="00F63A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Перенесение локуса-контроля из вне на ребенка для корректировки тревоги</w:t>
      </w:r>
      <w:proofErr w:type="gramEnd"/>
    </w:p>
    <w:p w:rsidR="00F63AE1" w:rsidRPr="00F63AE1" w:rsidRDefault="00F63AE1" w:rsidP="00F63A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игры для обучения диалоговому общению.</w:t>
      </w:r>
    </w:p>
    <w:p w:rsidR="00F63AE1" w:rsidRPr="00F63AE1" w:rsidRDefault="00F63AE1" w:rsidP="00F63A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использование эмоционально - комфортного интерактивного оборудования для стабилизации положительных эмоциональных состояний, оптимизации уровня тревожности.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трудность в работе с тревожными детьми заключается в налаживании с ним контакта, развитии доверительных отношений. В этом случае не надо спешить с многообразием интерактивной среды сенсорной комнаты необходимо, чтобы ребенок привык к светлой сенсорной комнате. Затем, постепенно можно переходить к работе в затемненном помещении. Интерактивные стимулы необходимо применять дозировано с определенным интервалом, учитывая ограничения и противопоказания. Работа с тревожными детьми часто приводит к быстрому их утомлению, поэтому занятия с ними нужно заканчивать до того, как наступил спад активности. Время пребывания в темной сенсорной комнате для данной категории детей необходимо наращивать от занятия к занятию.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тревожными детьми велась в следующих направлениях:</w:t>
      </w:r>
    </w:p>
    <w:p w:rsidR="00F63AE1" w:rsidRPr="00F63AE1" w:rsidRDefault="00F63AE1" w:rsidP="00F63A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позитивное восприятие окружающего мира и себя,</w:t>
      </w:r>
    </w:p>
    <w:p w:rsidR="00F63AE1" w:rsidRPr="00F63AE1" w:rsidRDefault="00F63AE1" w:rsidP="00F63A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уверенности в себе и в своих силах,</w:t>
      </w:r>
    </w:p>
    <w:p w:rsidR="00F63AE1" w:rsidRPr="00F63AE1" w:rsidRDefault="00F63AE1" w:rsidP="00F63A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доверия к другим,</w:t>
      </w:r>
    </w:p>
    <w:p w:rsidR="00F63AE1" w:rsidRPr="00F63AE1" w:rsidRDefault="00F63AE1" w:rsidP="00F63A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корректирование причин тревоги,</w:t>
      </w:r>
    </w:p>
    <w:p w:rsidR="00F63AE1" w:rsidRPr="00F63AE1" w:rsidRDefault="00F63AE1" w:rsidP="00F63A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релаксации,</w:t>
      </w:r>
    </w:p>
    <w:p w:rsidR="00F63AE1" w:rsidRPr="00F63AE1" w:rsidRDefault="00F63AE1" w:rsidP="00F63A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выражать свои эмоции,</w:t>
      </w:r>
    </w:p>
    <w:p w:rsidR="00F63AE1" w:rsidRPr="00F63AE1" w:rsidRDefault="00F63AE1" w:rsidP="00F63A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самоконтроля,</w:t>
      </w:r>
    </w:p>
    <w:p w:rsidR="00F63AE1" w:rsidRPr="00F63AE1" w:rsidRDefault="00F63AE1" w:rsidP="00F63A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социально - приемлемым способам выражения негативных переживаний.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этап.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данных констатирующей диагностики были составлены перспективные планы работы с детьми на два года. При составлении плана учитывала доступность материала для детей, системность, последовательность, широкое применение различных видов наглядности моделей, карточек, пиктограмм. Отбирая методы и приемы, использовала проблемно-игровую технологию. Используя интерактивную среду сенсорной комнаты, принимала во внимание:</w:t>
      </w:r>
    </w:p>
    <w:p w:rsidR="00F63AE1" w:rsidRPr="00F63AE1" w:rsidRDefault="00F63AE1" w:rsidP="00F63AE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психодиагностики.</w:t>
      </w:r>
    </w:p>
    <w:p w:rsidR="00F63AE1" w:rsidRPr="00F63AE1" w:rsidRDefault="00F63AE1" w:rsidP="00F63AE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психосоматического состояния ребенка.</w:t>
      </w:r>
    </w:p>
    <w:p w:rsidR="00F63AE1" w:rsidRPr="00F63AE1" w:rsidRDefault="00F63AE1" w:rsidP="00F63AE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выбор времени для разных видов совместных занятий.</w:t>
      </w:r>
    </w:p>
    <w:p w:rsidR="00F63AE1" w:rsidRPr="00F63AE1" w:rsidRDefault="00F63AE1" w:rsidP="00F63AE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гибких форм работы (индивидуально, в парах, в подгруппах, в группе), соответствующих целям занятия.</w:t>
      </w:r>
    </w:p>
    <w:p w:rsidR="00F63AE1" w:rsidRPr="00F63AE1" w:rsidRDefault="00F63AE1" w:rsidP="00F63AE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полифункциональной интерактивной среды для свободной самостоятельной деятельности детей.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Планируя систему занятий по нивелированию высокого уровня тревожности средствами сенсорной комнаты, учитывалась степень и сила стимуляторов, которые вызывают наибольшее утомление, и вводила их в занятие в последнюю очередь. Осторожно </w:t>
      </w: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относилась к зрительным раздражителям, так как, активное их использование может вызвать двигательную расторможенность.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этап.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положительных результатов работа была разделена на 4 блока.</w:t>
      </w:r>
    </w:p>
    <w:p w:rsidR="00F63AE1" w:rsidRPr="00F63AE1" w:rsidRDefault="00F63AE1" w:rsidP="00F63AE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Вводно-адаптивный.</w:t>
      </w:r>
    </w:p>
    <w:p w:rsidR="00F63AE1" w:rsidRPr="00F63AE1" w:rsidRDefault="00F63AE1" w:rsidP="00F63AE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основными эмоциями.</w:t>
      </w:r>
    </w:p>
    <w:p w:rsidR="00F63AE1" w:rsidRPr="00F63AE1" w:rsidRDefault="00F63AE1" w:rsidP="00F63AE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Нейтрализация негативных переживаний.</w:t>
      </w:r>
    </w:p>
    <w:p w:rsidR="00F63AE1" w:rsidRPr="00F63AE1" w:rsidRDefault="00F63AE1" w:rsidP="00F63AE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эмоционального напряжения.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Блок. Вводно-адаптивный.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проводила первое знакомство с темной сенсорной комнатой. В игровой форме объясняла технику безопасности и правила поведения с интерактивными приборами. Перед началом основной работы знакомила детей с каждым прибором, учила концентрировать на нем внимание, выполнять определенные действия, принимать удобные для занятия позы и т.п. Введение в занятие различных эффектов, воздействующих на восприятие, также требует постепенности и периодичности. Нельзя использовать большое количество интерактивных приборов одновременно, а также предлагать для одновременного восприятия одинаковые по эффекту воздействия приборы. Поэтому проводила знакомство со всеми приборами постепенно, дозировано. Некоторые интерактивные приборы, непосредственно  участвующие в коррекции тревожного поведения, на вводных занятиях не демонстрировались, в целях сохранения сюрпризного момента и психотерапевтического эффекта. Учитывала и количество времени проведенного в полифункциональной среде. Времени должно было хватить на то, чтобы каждый ребенок успел познакомиться с 1-2 интерактивными приборами, но в тоже время занятие должно было окончиться прежде, чем у детей угаснет интерес к «волшебной комнате».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блок работы помог установить эмоциональный контакт с детьми, создал позитивную установку, настрой на занятие. Также помог наметить стратегии устранения причин тревожного поведения в индивидуальной работе с детьми.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Последующая работа направлена на знакомство детей с основными эмоциями людей.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Блок. Знакомство с основными эмоциями.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этого блока – это научить ребенка осознавать свои эмоциональные проявления через знакомство с основными эмоциями людей.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были рассмотрены основные части лица, участвующие в мимике человека, дети рассматривали свои лица и лица других детей в зеркало. При помощи масок, пиктограмм, зеркала дети закрепили такие знания о мимике человека, как уголки губ, внешние и внутренние кончики бровей, суженные и широко раскрытые глаза. Познакомила детей с новым словом «эмоции»</w:t>
      </w:r>
      <w:proofErr w:type="gram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алее, более детально рассмотрели основные эмоции человека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настроению было 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посвещенно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отдельное занятие. Изучали мимику, чувства данной эмоции. Учились различать эмоции на лицах других детей, а также изображать на своих лицах различные чувства. Особое внимание уделялось детям, посещающим группу с тяжелыми нарушениями речи. Они испытывали трудности в изображении эмоций, а также, в распознавании эмоций на лицах других детей. С такими детьми была проведена дополнительная индивидуальная работа. Воспитателям были даны рекомендации по </w:t>
      </w: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развитию эмоциональной сферы таких детей. Была разработано картотека игр направленных на закрепление пройденного материала в группе.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значение уделяла дифференциации таких эмоций как удивление и страх, грусть и горе. Чем они отличаются, что схожего между ними. При изучении негативных эмоций, особенно страха, горя, злости и гнева акцентировала внимание на личный опыт детей. Испытывали ли они эти эмоции, как часто, что они при этом чувствовали. Создавала 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психоэмоциональный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комфорт на занятиях, для того, чтобы каждый ребенок мог вербально озвучить свой личный опыт. Первый шаг на пути к устранению тревоги – это осознание и вербализация причин возникновения травмирующего фактора.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Помогла детям осознать, что не смотря на то, что все эмоции делятся на положительные и отрицательные, нет нечего плохого в том, что мы испытываем страх, грусть, злость, это нормальные чувства, их испытывают абсолютно все люди (и взрослые, и дети). Главная опасность в тех действиях, которые человек может совершить при гневе, злости, горе и т.д. Тем самым, подвела детей к необходимости выражать свои негативные эмоции социально-приемлемыми способами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Блок. Нейтрализация негативных переживаний.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работа по нейтрализации негативных переживаний и выражения их социально приемлемыми способами. При подготовке к занятиям учитывала следующие психологические приемы и направления.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Использовала оптико-волоконный пучок свечения «Светлячок» меняет цвет волокна при соприкосновении с ним. Это помогло использовать метод внушения, при создании положительного эмоционального эффекта.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«Ловушки» тревоги. Применяла 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звукоактивированный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  «Русская пирамида». Прибор позволяет создать на любой поверхности различные по рисунку и тональности световые пятна. Они движутся по полу и стенам темной сенсорной комнаты, останавливаясь и меняя направление движения в такт музыке или любому достаточному по громкости звуку, например хлопку. Во время работы со сказочным и фантастическим сюжетом взаимодействие зрительного и слухового восприятия способствует закреплению желаемого эффекта – «поймать тревогу в ловушку».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Амулеты. Создание амулетов своими руками способствуют глубокому самовнушению ребенка. Амулеты, обереги дают детям чувство защиты. Если совместно с детьми смастерить «волшебный предмет спокойствия» чувство постоянной тревоги начинает снижаться и уходить на второй план.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"Визуализация". Тревожный ребёнок изображает свою тревогу на плоскости листа. Давала возможность понять детям, что опасность очень хрупкая и что при желании её можно быстро разрушить.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Дорисовка «защитного объекта</w:t>
      </w:r>
      <w:proofErr w:type="gram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 Закрашивание «страшного».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Уничтожение зла (залить водой, скомкать песок, рассыпать или пересыпать в другую емкость)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Дорисовка интересных, интригующих деталей.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использовании этого метода следила за тем, чтобы ребенок не засыпал самого себя, «уничтожал» не конкретного человека – противника, а лишь зло, которое тот причиняет. Тем самым, соблюдала основной принцип:  «Зло не должно побеждаться  злом».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Основной метод устранения чувства тревоги в дошкольном возрасте. Полифункциональная среда сенсорной комнаты помогает не только эмоционально настроиться и «войти» в сказку, но и расширить представления ребенка о новых способах 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тревоги. Приобретенный новый опыт старалась связать с реальной жизнью. Давала рекомендации педагогам по закреплению нового опыта в привычной для ребенка социальной среде.  Все занятия по 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делились на две группы.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Интерактивная среда, предложенная психологом.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Интерактивная среда, выбранная ребенком.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среда, предложенная психологом, в зависимости от сюжета занятия, может создавать преграды, барьеры на пути  ребенка (остров злости – сухой бассейн, горы обиды – пуфик-кресло с гранулами, замок грусти и печали – фонтан водный настольный, водопад радости – пучок 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фиброоптических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волокон с боковым свечением «Звездный дождь»). Прием «преодоления преграды» в контексте сказочного сюжета помогает детям развить чувство смелости, 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мобилизирует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внутренние силы на борьбу с источником тревоги.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некоторых занятиях, предлагала детям придумать сказку самостоятельно, а затем проиграть ее, используя то оборудование, которое им понадобиться. Сказка должна включать в сюжет основную причину детской тревожности. Каждая сказка должна в конце побеждать зло, если ребенок не мог этого сделать самостоятельно, я помогала ему в этом.  В процессе противостояния тревоги, не должно формироваться жестокость, агрессия против источника тревоги (особенно, если это одушевленное лицо). Следила за количеством выбранного ребенком оборудования, а также рекомендовала детям определенный набор приборов, которыми они могли бы завершить сказку. Эти приборы в сочетании с музыкой способствовали расслаблению и закреплению положительного эмоционального эффекта.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Перенесение локуса-контроля на ребенка.   Основной прерогативой этого приема было перенос контроля над ситуацией в руки ребенка. Отныне не чувство тревоги диктует условия, а сам ребенок.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тревогой при помощи 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новый и интересный подход. Получается, дети сами, изобразив свою тревогу, сами делят ее на кусочки, сами режут и превращают ее в 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ситуация целиком и полностью зависит от ребенка. В работе с этим приемом использовала зеркальное ультрафиолетовое панно «Светящиеся нити». Их можно собрать в один большой канат, а можно разделить на тонкие волокна в зависимости от сюжета занятия и желания ребенка.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Закрыть тревогу в сундук и оставить в замке на хранении – один из часто применяемых приемов избавления от страхов. Суть заключается в том, что, нарисовав свой страх и достаточно много рассказав о нем, ребенку предлагается запереть страх в сундук и оставить в замке на хранении. При этом используется натуральный сундук, ключ, фонтан водный настольный в виде замка, или светильник «Вулкан». Суть заключается в том, что, </w:t>
      </w: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нарисовав темной гуашью свою тревогу и достаточно много рассказав о ней, ребенку предлагается запереть ее в сундук.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Теневой театр. Детям легче наделить теневые куклы теми чертами, которые они приписывают источнику тревоги, так как темное пространство картонной фигуры уже представляет собой неизвестность. Куклы изготавливали совместно с детьми из черного или темного картона. В начале занятия выясняли наличие наиболее значимый на данный момент источник тревоги. Далее на занятиях мы делаем тревогу осязаемой, видимой и можем, взяв ее под контроль, делать с ней все, что хотим. Теневой театр подсвечивала проектором «Жар-птица». Проектор создает цветные блики не имеющие четкой формы, что усиливает волшебный сказочный эффект театра. Проигрывая со своей куклой различные истории, ребята обычно не только перестают тревожиться, но и роднятся с ней и при выборе ее дальнейшей судьбы уносят домой. Конечно, это связано с тем, что тревога не до конца </w:t>
      </w:r>
      <w:proofErr w:type="gram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проработана</w:t>
      </w:r>
      <w:proofErr w:type="gram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ребенок хочет поиграть в него дома. Можно оставить тревожную куклу взаперти, в волшебном ларце, а можно сделать с ней то, что захочется ребенку. Очень важно в этом методе, что ребенок не только материализует свою тревогу, но и берет ее под свой контроль: сзади к кукле приклеивается прочная нить, которая символически удерживает страх «на цепи». 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Блок. Снятие эмоционального напряжения.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положительного эффекта, стимулирующего и упорядочивающего психическую и физическую активность детей, приведение в равновесие их эмоционального состояния, улучшение самочувствия и настроения.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методом снятия эмоционального напряжения в своей работе использовала релаксацию. Релаксационные минутки восстанавливали силы детей, снимали излишнюю напряженность. В качестве музыкального сопровождения использовала звуки природы, спокойную классическую музыку, колокольный звон, музыку способную передать восход солнца, блеск звезд и бесконечного пространства. Во время релаксации говорила о дружбе, любви родителей, доброте, читала специально подобранные стихи. В это время включала один из проекторов, по силе и направленности движения световой волны соответствующий целям релаксации (зеркальный шар, панно «Бесконечность», искаженные зеркала, профессиональный генератор запахов со звуками природы и ароматами). Продумывала разный сюжет релаксационных минуток (путешествие в космос, путешествие в подводное царство, прогулка по волшебному лесу, прогулка по цветочному лугу, в гостях у красок, путешествие в сказочную страну). 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коррекционно-развивающей работы по снижению высокого уровня тревожности у детей 5-7 лет в условиях сенсорной комнаты позволили достичь следующих результатов: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развить позитивное восприятие окружающего мира и себя,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сформировать у детей уверенность в себе и в своих силах,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развить доверие к другим,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скорректировать причины тревоги,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освоить навыки релаксации,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развить умение выражать свои эмоции социально-приемлемым способом,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развить навыки самоконтроля.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система работы помогла снизить уровень тревожных детей на 20%, дети знают основные эмоциональные состояния, умеют их дифференцировать. Но самое главное они могут адекватно реагировать на негативные переживания социально приемлемым </w:t>
      </w: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способом.  Работа в данном направлении, помогла детям повысить свою самооценку, развить функции самоконтроля, овладеть коммуникативными навыками. В конфликтных ситуациях дети стали чаще прибегать к компромиссам и сотрудничеству, научились договариваться в спорных вопросах. Высокий социальный статус внутри детского коллектива вырос на 37%, никто из детей не занимает статус отвергнутого или изолированного ребенка.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результаты по проделанной работе, нельзя не отметить высокую положительную динамику в формировании позитивного  эмоционального фона у детей старшего дошкольного возраста. Таким образом, была достигнута максимальная эффективность в снижении уровня тревожности и стабилизации 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детей в целом. Использование интерактивного оборудования сыграло роль в формировании эмоционально-волевой сферы. Дети, переставшие испытывать тревожность, показали хорошие результаты в освоении учебной программы. Подводя итог проделанной работы, хочется отметить, что применение интерактивной среды сенсорной комнаты является наиболее адаптированным методом, отвечающим и современным требованиям педагогических технологий и интересам гармоничного развития детской психики.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3AE1" w:rsidRPr="00F63AE1" w:rsidRDefault="00F63AE1" w:rsidP="00F63AE1">
      <w:pPr>
        <w:shd w:val="clear" w:color="auto" w:fill="FFFFFF" w:themeFill="background1"/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F63AE1" w:rsidRPr="00F63AE1" w:rsidRDefault="00F63AE1" w:rsidP="00F63AE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Титарь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Игровые развивающие занятия в сенсорной комнате: Практическое пособие для ДОУ. – М.: АРКТИ, 2008.</w:t>
      </w:r>
    </w:p>
    <w:p w:rsidR="00F63AE1" w:rsidRPr="00F63AE1" w:rsidRDefault="00F63AE1" w:rsidP="00F63AE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программы с использованием специального оборудования для детей и подростков: Методическое пособие</w:t>
      </w:r>
      <w:proofErr w:type="gram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общей ред. Е.Е. 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Чепурных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 – Ярославль</w:t>
      </w:r>
      <w:proofErr w:type="gram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«Ресурс», 2002.</w:t>
      </w:r>
    </w:p>
    <w:p w:rsidR="00F63AE1" w:rsidRPr="00F63AE1" w:rsidRDefault="00F63AE1" w:rsidP="00F63AE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Сенсорная комната – волшебный мир здоровья: Учебно-методическое пособие</w:t>
      </w:r>
      <w:proofErr w:type="gram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общей ред. В.Л. 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Жевнерова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Л.Б. 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Баряевой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Ю.С. 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Галлямовой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СПб. : ХОКА, 2007 – ч. 1</w:t>
      </w:r>
      <w:proofErr w:type="gram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Темная сенсорная комната.</w:t>
      </w:r>
    </w:p>
    <w:p w:rsidR="00F63AE1" w:rsidRPr="00F63AE1" w:rsidRDefault="00F63AE1" w:rsidP="00F63AE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Белякова Л.И., Дьякова Е.А. Заикание.- М., 1998г. </w:t>
      </w:r>
      <w:proofErr w:type="spellStart"/>
      <w:proofErr w:type="gram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Браудо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и др. Методическое пособие по использованию сенсорной комнаты// В сб. Сенсорные комнаты "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Снузлин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(сборник статей и методических рекомендаций".</w:t>
      </w:r>
      <w:proofErr w:type="gram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ООО Фирма "Вариант", 2001. -с. 47 - 57.</w:t>
      </w:r>
    </w:p>
    <w:p w:rsidR="00F63AE1" w:rsidRPr="00F63AE1" w:rsidRDefault="00F63AE1" w:rsidP="00F63AE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Караваева Е.В. Психологическая работа с детьми в сенсорной комнате: формы и методы.// В сб. Сенсорные комнаты "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Снузлин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(сборник статей и методических рекомендаций). М.: ООО Фирма "Вариант", 2001. - с. 91-101.</w:t>
      </w:r>
    </w:p>
    <w:p w:rsidR="00F63AE1" w:rsidRPr="00F63AE1" w:rsidRDefault="00F63AE1" w:rsidP="00F63AE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Кириченко Ю.А. Коррекция игровой деятельности в сенсорной комнате // В сб. Сенсорные комнаты "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Снузлин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(сборник статей и методических рекомендаций). М.: ООО Фирма "Вариант", 2001. -с. 58</w:t>
      </w:r>
    </w:p>
    <w:p w:rsidR="00F63AE1" w:rsidRPr="00F63AE1" w:rsidRDefault="00F63AE1" w:rsidP="00F63AE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Раттер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Помощь трудным детям: пер. с англ. /Общ</w:t>
      </w:r>
      <w:proofErr w:type="gram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А. С. 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Спиваковской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Прогресс, 1987. - 424 </w:t>
      </w:r>
      <w:proofErr w:type="gram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AE1" w:rsidRPr="00F63AE1" w:rsidRDefault="00F63AE1" w:rsidP="00F63AE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Сологубов Е. Г., Кожевникова В. Т. Некоторые аспекты 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полисенсорного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 на организм человека в условиях сенсорной комнаты.// В сб. Сенсорные комнаты "</w:t>
      </w:r>
      <w:proofErr w:type="spellStart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Снузлин</w:t>
      </w:r>
      <w:proofErr w:type="spellEnd"/>
      <w:r w:rsidRPr="00F6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(сборник статей и методических рекомендаций). М.: ООО Фирма "Вариант", 2001. -с. 69 - 73.</w:t>
      </w:r>
    </w:p>
    <w:p w:rsidR="00CB67AF" w:rsidRPr="00F63AE1" w:rsidRDefault="00CB67AF" w:rsidP="00F63AE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CB67AF" w:rsidRPr="00F63AE1" w:rsidSect="00CB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1275"/>
    <w:multiLevelType w:val="multilevel"/>
    <w:tmpl w:val="78223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556EE"/>
    <w:multiLevelType w:val="multilevel"/>
    <w:tmpl w:val="8074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50849"/>
    <w:multiLevelType w:val="multilevel"/>
    <w:tmpl w:val="142A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C6BF5"/>
    <w:multiLevelType w:val="multilevel"/>
    <w:tmpl w:val="BEE4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D640E"/>
    <w:multiLevelType w:val="multilevel"/>
    <w:tmpl w:val="52BC6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D7A95"/>
    <w:multiLevelType w:val="multilevel"/>
    <w:tmpl w:val="0D24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878F8"/>
    <w:multiLevelType w:val="multilevel"/>
    <w:tmpl w:val="2DEE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F0059"/>
    <w:multiLevelType w:val="multilevel"/>
    <w:tmpl w:val="F6582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F0217"/>
    <w:multiLevelType w:val="multilevel"/>
    <w:tmpl w:val="B0BC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AE1"/>
    <w:rsid w:val="00CB67AF"/>
    <w:rsid w:val="00F6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AF"/>
  </w:style>
  <w:style w:type="paragraph" w:styleId="1">
    <w:name w:val="heading 1"/>
    <w:basedOn w:val="a"/>
    <w:link w:val="10"/>
    <w:uiPriority w:val="9"/>
    <w:qFormat/>
    <w:rsid w:val="00F63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46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76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3116</Words>
  <Characters>17766</Characters>
  <Application>Microsoft Office Word</Application>
  <DocSecurity>0</DocSecurity>
  <Lines>148</Lines>
  <Paragraphs>41</Paragraphs>
  <ScaleCrop>false</ScaleCrop>
  <Company>Microsoft</Company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2014-04-05T12:03:00Z</dcterms:created>
  <dcterms:modified xsi:type="dcterms:W3CDTF">2014-04-05T12:05:00Z</dcterms:modified>
</cp:coreProperties>
</file>