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C8" w:rsidRPr="00A163AE" w:rsidRDefault="00D11CC8" w:rsidP="00762822">
      <w:pPr>
        <w:pStyle w:val="a3"/>
        <w:shd w:val="clear" w:color="auto" w:fill="FFFFFF"/>
        <w:spacing w:before="21" w:beforeAutospacing="0" w:after="21" w:afterAutospacing="0"/>
        <w:jc w:val="center"/>
        <w:rPr>
          <w:b/>
          <w:color w:val="000000"/>
        </w:rPr>
      </w:pPr>
      <w:r w:rsidRPr="00A163AE">
        <w:rPr>
          <w:b/>
          <w:color w:val="000000"/>
        </w:rPr>
        <w:t>Перечень нормативных документов</w:t>
      </w:r>
    </w:p>
    <w:p w:rsidR="00762822" w:rsidRPr="00DE349E" w:rsidRDefault="00762822" w:rsidP="00762822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Comic Sans MS" w:hAnsi="Comic Sans MS"/>
          <w:b/>
          <w:color w:val="000000"/>
        </w:rPr>
      </w:pPr>
    </w:p>
    <w:p w:rsidR="00DE349E" w:rsidRPr="00DE349E" w:rsidRDefault="00DE349E" w:rsidP="00DE349E">
      <w:pPr>
        <w:pStyle w:val="ConsPlusTitle"/>
        <w:widowControl/>
        <w:jc w:val="center"/>
      </w:pPr>
    </w:p>
    <w:p w:rsidR="00DE349E" w:rsidRPr="00DE349E" w:rsidRDefault="00DE349E" w:rsidP="00DE349E">
      <w:pPr>
        <w:pStyle w:val="a3"/>
        <w:shd w:val="clear" w:color="auto" w:fill="FFFFFF"/>
        <w:spacing w:before="21" w:beforeAutospacing="0" w:after="21" w:afterAutospacing="0"/>
        <w:rPr>
          <w:b/>
          <w:color w:val="000000"/>
        </w:rPr>
      </w:pPr>
      <w:r w:rsidRPr="00DE349E">
        <w:rPr>
          <w:b/>
          <w:color w:val="CC66FF"/>
        </w:rPr>
        <w:t>Федеральный закон</w:t>
      </w:r>
      <w:r w:rsidRPr="00DE349E">
        <w:rPr>
          <w:color w:val="000000"/>
        </w:rPr>
        <w:t xml:space="preserve"> об организации предоставления государственных и муниципальных услуг от</w:t>
      </w:r>
      <w:r w:rsidRPr="00DE349E">
        <w:rPr>
          <w:b/>
          <w:color w:val="000000"/>
        </w:rPr>
        <w:t xml:space="preserve"> </w:t>
      </w:r>
      <w:r>
        <w:t>27 июля 2010 года N 210</w:t>
      </w:r>
    </w:p>
    <w:p w:rsidR="00D11CC8" w:rsidRPr="00DE349E" w:rsidRDefault="00287340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hyperlink r:id="rId5" w:tgtFrame="_blank" w:history="1">
        <w:r w:rsidR="00D11CC8" w:rsidRPr="00DE349E">
          <w:rPr>
            <w:rStyle w:val="a4"/>
            <w:b/>
            <w:bCs/>
            <w:color w:val="B16EC2"/>
          </w:rPr>
          <w:t>Распоряжение</w:t>
        </w:r>
      </w:hyperlink>
      <w:hyperlink r:id="rId6" w:tgtFrame="_blank" w:history="1">
        <w:r w:rsidR="00D11CC8" w:rsidRPr="00DE349E">
          <w:rPr>
            <w:rStyle w:val="apple-converted-space"/>
            <w:b/>
            <w:bCs/>
            <w:color w:val="B16EC2"/>
            <w:u w:val="single"/>
          </w:rPr>
          <w:t> </w:t>
        </w:r>
      </w:hyperlink>
      <w:r w:rsidR="00D11CC8" w:rsidRPr="00DE349E">
        <w:rPr>
          <w:color w:val="000000"/>
        </w:rPr>
        <w:t>Правительства Российской Федерации от 17.12.2009 №1993-р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</w:t>
      </w:r>
    </w:p>
    <w:p w:rsidR="00D11CC8" w:rsidRPr="00DE349E" w:rsidRDefault="00287340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hyperlink r:id="rId7" w:tgtFrame="_blank" w:history="1">
        <w:r w:rsidR="00D11CC8" w:rsidRPr="00DE349E">
          <w:rPr>
            <w:rStyle w:val="a4"/>
            <w:b/>
            <w:bCs/>
            <w:color w:val="B16EC2"/>
          </w:rPr>
          <w:t>Распоряжения</w:t>
        </w:r>
      </w:hyperlink>
      <w:r w:rsidR="00D11CC8" w:rsidRPr="00DE349E">
        <w:rPr>
          <w:rStyle w:val="apple-converted-space"/>
          <w:color w:val="000000"/>
        </w:rPr>
        <w:t> </w:t>
      </w:r>
      <w:r w:rsidR="00D11CC8" w:rsidRPr="00DE349E">
        <w:rPr>
          <w:color w:val="000000"/>
        </w:rPr>
        <w:t>Правительства Российской Федерации от 25.04.2011 №729-р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</w:r>
    </w:p>
    <w:p w:rsidR="00D11CC8" w:rsidRPr="00DE349E" w:rsidRDefault="00D11CC8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r w:rsidRPr="00DE349E">
        <w:rPr>
          <w:b/>
          <w:color w:val="CC66FF"/>
        </w:rPr>
        <w:t>Распоряжение</w:t>
      </w:r>
      <w:r w:rsidRPr="00DE349E">
        <w:rPr>
          <w:rStyle w:val="apple-converted-space"/>
          <w:b/>
          <w:color w:val="000000"/>
        </w:rPr>
        <w:t> </w:t>
      </w:r>
      <w:r w:rsidRPr="00DE349E">
        <w:rPr>
          <w:color w:val="000000"/>
        </w:rPr>
        <w:t>Правительства Ханты-Мансийского автономного округа – Югры от 19.10.2010 №383-рп «Об организации перехода на предоставление первоочередных государственных и муниципальных услуг в электронном виде» (с изменениями от 04.03.2010 г.№63-рп)</w:t>
      </w:r>
    </w:p>
    <w:p w:rsidR="00D11CC8" w:rsidRPr="00DE349E" w:rsidRDefault="00287340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hyperlink r:id="rId8" w:history="1">
        <w:r w:rsidR="00D11CC8" w:rsidRPr="00DE349E">
          <w:rPr>
            <w:rStyle w:val="a4"/>
            <w:b/>
            <w:bCs/>
            <w:color w:val="B16EC2"/>
          </w:rPr>
          <w:t>Распоряжение</w:t>
        </w:r>
      </w:hyperlink>
      <w:r w:rsidR="00D11CC8" w:rsidRPr="00DE349E">
        <w:rPr>
          <w:rStyle w:val="apple-converted-space"/>
          <w:color w:val="000000"/>
        </w:rPr>
        <w:t> </w:t>
      </w:r>
      <w:r w:rsidR="00D11CC8" w:rsidRPr="00DE349E">
        <w:rPr>
          <w:color w:val="000000"/>
        </w:rPr>
        <w:t>Правительства Ханты-Мансийского автономного округа – Югры от 5 августа 2011 г. № 415-рп «О внесение изменений в приложение 2 к распоряжению от 19.10.2010 №383-рп «Об организации перехода на предоставление первоочередных государственных и муниципальных услуг в электронном виде»</w:t>
      </w:r>
    </w:p>
    <w:p w:rsidR="00D11CC8" w:rsidRPr="00DE349E" w:rsidRDefault="00287340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hyperlink r:id="rId9" w:tgtFrame="_blank" w:history="1">
        <w:r w:rsidR="00D11CC8" w:rsidRPr="00DE349E">
          <w:rPr>
            <w:rStyle w:val="a4"/>
            <w:b/>
            <w:bCs/>
            <w:color w:val="B16EC2"/>
          </w:rPr>
          <w:t>Постановление</w:t>
        </w:r>
      </w:hyperlink>
      <w:hyperlink r:id="rId10" w:tgtFrame="_blank" w:history="1">
        <w:r w:rsidR="00D11CC8" w:rsidRPr="00DE349E">
          <w:rPr>
            <w:rStyle w:val="apple-converted-space"/>
            <w:b/>
            <w:bCs/>
            <w:color w:val="B16EC2"/>
            <w:u w:val="single"/>
          </w:rPr>
          <w:t> </w:t>
        </w:r>
      </w:hyperlink>
      <w:r w:rsidR="00D11CC8" w:rsidRPr="00DE349E">
        <w:rPr>
          <w:color w:val="000000"/>
        </w:rPr>
        <w:t xml:space="preserve">Правительства Ханты-Мансийского автономного округа – Югры от 01.07.2011 №255-п </w:t>
      </w:r>
      <w:r w:rsidR="00DE349E">
        <w:rPr>
          <w:color w:val="000000"/>
        </w:rPr>
        <w:t>«</w:t>
      </w:r>
      <w:r w:rsidR="00D11CC8" w:rsidRPr="00DE349E">
        <w:rPr>
          <w:color w:val="000000"/>
        </w:rPr>
        <w:t>Об утверждении Программы Ханты-Мансийского автономного округа – Югры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</w:p>
    <w:p w:rsidR="00D11CC8" w:rsidRPr="00DE349E" w:rsidRDefault="00287340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hyperlink r:id="rId11" w:tgtFrame="_blank" w:history="1">
        <w:r w:rsidR="00D11CC8" w:rsidRPr="00DE349E">
          <w:rPr>
            <w:rStyle w:val="a4"/>
            <w:b/>
            <w:bCs/>
            <w:color w:val="B16EC2"/>
          </w:rPr>
          <w:t>Распоряжение</w:t>
        </w:r>
      </w:hyperlink>
      <w:hyperlink r:id="rId12" w:tgtFrame="_blank" w:history="1">
        <w:r w:rsidR="00D11CC8" w:rsidRPr="00DE349E">
          <w:rPr>
            <w:rStyle w:val="apple-converted-space"/>
            <w:b/>
            <w:bCs/>
            <w:color w:val="B16EC2"/>
            <w:u w:val="single"/>
          </w:rPr>
          <w:t> </w:t>
        </w:r>
      </w:hyperlink>
      <w:r w:rsidR="00D11CC8" w:rsidRPr="00DE349E">
        <w:rPr>
          <w:color w:val="000000"/>
        </w:rPr>
        <w:t>главы администрации города от 15.08.2011 №1241-р «О мерах по переходу на предоставление услуг в электронном виде»</w:t>
      </w:r>
    </w:p>
    <w:p w:rsidR="00D11CC8" w:rsidRPr="00DE349E" w:rsidRDefault="00D11CC8" w:rsidP="00762822">
      <w:pPr>
        <w:pStyle w:val="a3"/>
        <w:shd w:val="clear" w:color="auto" w:fill="FFFFFF"/>
        <w:spacing w:before="21" w:beforeAutospacing="0" w:after="21" w:afterAutospacing="0"/>
        <w:jc w:val="both"/>
        <w:rPr>
          <w:color w:val="000000"/>
        </w:rPr>
      </w:pPr>
      <w:r w:rsidRPr="00DE349E">
        <w:rPr>
          <w:b/>
          <w:color w:val="CC66FF"/>
        </w:rPr>
        <w:t>Постановление</w:t>
      </w:r>
      <w:r w:rsidRPr="00DE349E">
        <w:rPr>
          <w:color w:val="CC66FF"/>
        </w:rPr>
        <w:t> </w:t>
      </w:r>
      <w:r w:rsidRPr="00DE349E">
        <w:rPr>
          <w:rStyle w:val="apple-converted-space"/>
          <w:color w:val="000000"/>
        </w:rPr>
        <w:t> </w:t>
      </w:r>
      <w:r w:rsidRPr="00DE349E">
        <w:rPr>
          <w:color w:val="000000"/>
        </w:rPr>
        <w:t>администрации города от 06.12.2012 года №1495 «Об утверждении стандартов качества предоставления муниципальных услуг, предоставляемых муниципальными образовательными учреждениями города Нижневартовска». </w:t>
      </w:r>
    </w:p>
    <w:p w:rsidR="00D11CC8" w:rsidRPr="00DE349E" w:rsidRDefault="00D11CC8" w:rsidP="00762822">
      <w:pPr>
        <w:pStyle w:val="a3"/>
        <w:spacing w:before="21" w:beforeAutospacing="0" w:after="21" w:afterAutospacing="0"/>
        <w:jc w:val="both"/>
        <w:rPr>
          <w:color w:val="000000"/>
          <w:shd w:val="clear" w:color="auto" w:fill="FFFFFF"/>
        </w:rPr>
      </w:pPr>
      <w:bookmarkStart w:id="0" w:name="_GoBack"/>
      <w:r w:rsidRPr="00287340">
        <w:rPr>
          <w:color w:val="FF66CC"/>
          <w:shd w:val="clear" w:color="auto" w:fill="FFFFFF"/>
        </w:rPr>
        <w:t>Постановление </w:t>
      </w:r>
      <w:bookmarkEnd w:id="0"/>
      <w:r w:rsidRPr="00DE349E">
        <w:rPr>
          <w:rStyle w:val="apple-converted-space"/>
          <w:color w:val="000000"/>
          <w:shd w:val="clear" w:color="auto" w:fill="FFFFFF"/>
        </w:rPr>
        <w:t> </w:t>
      </w:r>
      <w:r w:rsidRPr="00DE349E">
        <w:rPr>
          <w:color w:val="000000"/>
          <w:shd w:val="clear" w:color="auto" w:fill="FFFFFF"/>
        </w:rPr>
        <w:t>администрации города от 21.12.2012 </w:t>
      </w:r>
      <w:r w:rsidRPr="00DE349E">
        <w:rPr>
          <w:rStyle w:val="apple-converted-space"/>
          <w:color w:val="000000"/>
          <w:shd w:val="clear" w:color="auto" w:fill="FFFFFF"/>
        </w:rPr>
        <w:t> </w:t>
      </w:r>
      <w:r w:rsidRPr="00DE349E">
        <w:rPr>
          <w:color w:val="000000"/>
          <w:shd w:val="clear" w:color="auto" w:fill="FFFFFF"/>
        </w:rPr>
        <w:t>№1590 «О порядке и рассмотрении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служащих».</w:t>
      </w:r>
    </w:p>
    <w:p w:rsidR="000505A4" w:rsidRPr="00DE349E" w:rsidRDefault="000505A4" w:rsidP="007628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5A4" w:rsidRPr="00DE349E" w:rsidSect="00DE349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CC8"/>
    <w:rsid w:val="000505A4"/>
    <w:rsid w:val="00287340"/>
    <w:rsid w:val="00762822"/>
    <w:rsid w:val="00A163AE"/>
    <w:rsid w:val="00A448B7"/>
    <w:rsid w:val="00D11CC8"/>
    <w:rsid w:val="00D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C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1CC8"/>
  </w:style>
  <w:style w:type="character" w:customStyle="1" w:styleId="wffiletext">
    <w:name w:val="wf_file_text"/>
    <w:basedOn w:val="a0"/>
    <w:rsid w:val="00D11CC8"/>
  </w:style>
  <w:style w:type="paragraph" w:customStyle="1" w:styleId="ConsPlusTitle">
    <w:name w:val="ConsPlusTitle"/>
    <w:rsid w:val="00DE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z.ru/index.php?ds=12480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vegonok31-nv86.edusite.ru/DswMedia/rasporyajeniepravitel-stvarf729-r.doc" TargetMode="External"/><Relationship Id="rId12" Type="http://schemas.openxmlformats.org/officeDocument/2006/relationships/hyperlink" Target="http://medvegonok31-nv86.edusite.ru/DswMedia/1241raspag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vegonok31-nv86.edusite.ru/DswMedia/1993-r.pdf" TargetMode="External"/><Relationship Id="rId11" Type="http://schemas.openxmlformats.org/officeDocument/2006/relationships/hyperlink" Target="http://medvegonok31-nv86.edusite.ru/DswMedia/1241raspag.doc" TargetMode="External"/><Relationship Id="rId5" Type="http://schemas.openxmlformats.org/officeDocument/2006/relationships/hyperlink" Target="http://medvegonok31-nv86.edusite.ru/DswMedia/1993-r.pdf" TargetMode="External"/><Relationship Id="rId10" Type="http://schemas.openxmlformats.org/officeDocument/2006/relationships/hyperlink" Target="http://medvegonok31-nv86.edusite.ru/DswMedia/255post_hmao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vegonok31-nv86.edusite.ru/DswMedia/255post_hmao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Иришка</cp:lastModifiedBy>
  <cp:revision>5</cp:revision>
  <dcterms:created xsi:type="dcterms:W3CDTF">2013-01-31T15:14:00Z</dcterms:created>
  <dcterms:modified xsi:type="dcterms:W3CDTF">2013-02-20T04:07:00Z</dcterms:modified>
</cp:coreProperties>
</file>